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92" w:rsidRDefault="00BB2892" w:rsidP="00BB2892">
      <w:pPr>
        <w:jc w:val="center"/>
        <w:rPr>
          <w:kern w:val="0"/>
          <w:sz w:val="32"/>
          <w:szCs w:val="32"/>
        </w:rPr>
      </w:pPr>
    </w:p>
    <w:p w:rsidR="00BB2892" w:rsidRDefault="00BB2892" w:rsidP="00BB2892">
      <w:pPr>
        <w:jc w:val="center"/>
        <w:rPr>
          <w:kern w:val="0"/>
          <w:sz w:val="32"/>
          <w:szCs w:val="32"/>
        </w:rPr>
      </w:pPr>
    </w:p>
    <w:p w:rsidR="00BB2892" w:rsidRDefault="00BB2892" w:rsidP="00BB2892">
      <w:pPr>
        <w:jc w:val="center"/>
        <w:rPr>
          <w:kern w:val="0"/>
          <w:sz w:val="32"/>
          <w:szCs w:val="32"/>
        </w:rPr>
      </w:pPr>
    </w:p>
    <w:p w:rsidR="00197A3E" w:rsidRDefault="00197A3E" w:rsidP="00BB2892">
      <w:pPr>
        <w:jc w:val="center"/>
        <w:rPr>
          <w:kern w:val="0"/>
          <w:sz w:val="32"/>
          <w:szCs w:val="32"/>
        </w:rPr>
      </w:pPr>
    </w:p>
    <w:p w:rsidR="00BB2892" w:rsidRPr="00197A3E" w:rsidRDefault="00BB2892" w:rsidP="00BB2892">
      <w:pPr>
        <w:jc w:val="center"/>
        <w:rPr>
          <w:rFonts w:ascii="仿宋" w:eastAsia="仿宋" w:hAnsi="仿宋"/>
          <w:kern w:val="0"/>
          <w:sz w:val="32"/>
          <w:szCs w:val="32"/>
        </w:rPr>
      </w:pPr>
      <w:r w:rsidRPr="00197A3E">
        <w:rPr>
          <w:rFonts w:ascii="仿宋" w:eastAsia="仿宋" w:hAnsi="仿宋" w:hint="eastAsia"/>
          <w:kern w:val="0"/>
          <w:sz w:val="32"/>
          <w:szCs w:val="32"/>
        </w:rPr>
        <w:t>厦建协字</w:t>
      </w:r>
      <w:r w:rsidR="00B41135">
        <w:rPr>
          <w:rFonts w:ascii="仿宋" w:eastAsia="仿宋" w:hAnsi="仿宋" w:hint="eastAsia"/>
          <w:kern w:val="0"/>
          <w:sz w:val="32"/>
          <w:szCs w:val="32"/>
        </w:rPr>
        <w:t>﹝</w:t>
      </w:r>
      <w:r w:rsidR="00B41135" w:rsidRPr="00197A3E">
        <w:rPr>
          <w:rFonts w:ascii="仿宋" w:eastAsia="仿宋" w:hAnsi="仿宋" w:hint="eastAsia"/>
          <w:kern w:val="0"/>
          <w:sz w:val="32"/>
          <w:szCs w:val="32"/>
        </w:rPr>
        <w:t>2017</w:t>
      </w:r>
      <w:r w:rsidR="00B41135">
        <w:rPr>
          <w:rFonts w:ascii="仿宋" w:eastAsia="仿宋" w:hAnsi="仿宋" w:hint="eastAsia"/>
          <w:kern w:val="0"/>
          <w:sz w:val="32"/>
          <w:szCs w:val="32"/>
        </w:rPr>
        <w:t>﹞</w:t>
      </w:r>
      <w:r w:rsidR="00EB4CDB" w:rsidRPr="00197A3E">
        <w:rPr>
          <w:rFonts w:ascii="仿宋" w:eastAsia="仿宋" w:hAnsi="仿宋"/>
          <w:kern w:val="0"/>
          <w:sz w:val="32"/>
          <w:szCs w:val="32"/>
        </w:rPr>
        <w:t>10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BB2892" w:rsidRPr="00902D53" w:rsidRDefault="00BB2892" w:rsidP="00BB2892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B4CDB" w:rsidRPr="00FD3DFF" w:rsidRDefault="00BB2892" w:rsidP="002E41BB">
      <w:pPr>
        <w:pStyle w:val="1"/>
        <w:spacing w:line="700" w:lineRule="exact"/>
        <w:rPr>
          <w:b w:val="0"/>
        </w:rPr>
      </w:pPr>
      <w:r w:rsidRPr="00FD3DFF">
        <w:rPr>
          <w:rFonts w:hint="eastAsia"/>
          <w:b w:val="0"/>
        </w:rPr>
        <w:t>关于公布</w:t>
      </w:r>
      <w:r w:rsidR="00EB4CDB" w:rsidRPr="00FD3DFF">
        <w:rPr>
          <w:rFonts w:hint="eastAsia"/>
          <w:b w:val="0"/>
        </w:rPr>
        <w:t>厦门市建筑行业协会第五届理事会</w:t>
      </w:r>
    </w:p>
    <w:p w:rsidR="00EB4CDB" w:rsidRPr="00FD3DFF" w:rsidRDefault="00EB4CDB" w:rsidP="002E41BB">
      <w:pPr>
        <w:pStyle w:val="1"/>
        <w:spacing w:line="700" w:lineRule="exact"/>
        <w:rPr>
          <w:b w:val="0"/>
        </w:rPr>
      </w:pPr>
      <w:r w:rsidRPr="00FD3DFF">
        <w:rPr>
          <w:rFonts w:hint="eastAsia"/>
          <w:b w:val="0"/>
        </w:rPr>
        <w:t>副会长</w:t>
      </w:r>
      <w:r w:rsidR="00BB2892" w:rsidRPr="00FD3DFF">
        <w:rPr>
          <w:rFonts w:hint="eastAsia"/>
          <w:b w:val="0"/>
        </w:rPr>
        <w:t>单位</w:t>
      </w:r>
      <w:r w:rsidR="00197A3E" w:rsidRPr="00FD3DFF">
        <w:rPr>
          <w:rFonts w:hint="eastAsia"/>
          <w:b w:val="0"/>
        </w:rPr>
        <w:t>和</w:t>
      </w:r>
      <w:r w:rsidRPr="00FD3DFF">
        <w:rPr>
          <w:rFonts w:hint="eastAsia"/>
          <w:b w:val="0"/>
        </w:rPr>
        <w:t>常务理事单位</w:t>
      </w:r>
      <w:r w:rsidR="00197A3E" w:rsidRPr="00FD3DFF">
        <w:rPr>
          <w:rFonts w:hint="eastAsia"/>
          <w:b w:val="0"/>
        </w:rPr>
        <w:t>以及</w:t>
      </w:r>
      <w:r w:rsidR="00FD3DFF" w:rsidRPr="00FD3DFF">
        <w:rPr>
          <w:rFonts w:hint="eastAsia"/>
          <w:b w:val="0"/>
        </w:rPr>
        <w:t>理事</w:t>
      </w:r>
    </w:p>
    <w:p w:rsidR="00BB2892" w:rsidRPr="00FD3DFF" w:rsidRDefault="00EB4CDB" w:rsidP="002E41BB">
      <w:pPr>
        <w:pStyle w:val="1"/>
        <w:spacing w:line="700" w:lineRule="exact"/>
        <w:rPr>
          <w:b w:val="0"/>
        </w:rPr>
      </w:pPr>
      <w:r w:rsidRPr="00FD3DFF">
        <w:rPr>
          <w:rFonts w:hint="eastAsia"/>
          <w:b w:val="0"/>
        </w:rPr>
        <w:t>单位</w:t>
      </w:r>
      <w:r w:rsidR="00197A3E" w:rsidRPr="00FD3DFF">
        <w:rPr>
          <w:rFonts w:hint="eastAsia"/>
          <w:b w:val="0"/>
        </w:rPr>
        <w:t>名称变更等事项</w:t>
      </w:r>
      <w:r w:rsidR="00BB2892" w:rsidRPr="00FD3DFF">
        <w:rPr>
          <w:rFonts w:hint="eastAsia"/>
          <w:b w:val="0"/>
        </w:rPr>
        <w:t>的通知</w:t>
      </w:r>
    </w:p>
    <w:p w:rsidR="00BB2892" w:rsidRPr="005C5F7A" w:rsidRDefault="00BB2892" w:rsidP="002E41BB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BB2892" w:rsidRPr="00197A3E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197A3E">
        <w:rPr>
          <w:rFonts w:ascii="仿宋" w:eastAsia="仿宋" w:hAnsi="仿宋"/>
          <w:kern w:val="0"/>
          <w:sz w:val="32"/>
          <w:szCs w:val="32"/>
        </w:rPr>
        <w:t>各会员单位：</w:t>
      </w:r>
    </w:p>
    <w:p w:rsidR="00197A3E" w:rsidRPr="00197A3E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197A3E">
        <w:rPr>
          <w:rFonts w:ascii="Verdana" w:eastAsia="仿宋" w:hAnsi="Verdana"/>
          <w:kern w:val="0"/>
          <w:sz w:val="32"/>
          <w:szCs w:val="32"/>
        </w:rPr>
        <w:t>  </w:t>
      </w:r>
      <w:r w:rsidRPr="00197A3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197A3E">
        <w:rPr>
          <w:rFonts w:ascii="Verdana" w:eastAsia="仿宋" w:hAnsi="Verdana"/>
          <w:kern w:val="0"/>
          <w:sz w:val="32"/>
          <w:szCs w:val="32"/>
        </w:rPr>
        <w:t> </w:t>
      </w:r>
      <w:r w:rsidRPr="00197A3E">
        <w:rPr>
          <w:rFonts w:ascii="仿宋" w:eastAsia="仿宋" w:hAnsi="仿宋"/>
          <w:kern w:val="0"/>
          <w:sz w:val="32"/>
          <w:szCs w:val="32"/>
        </w:rPr>
        <w:t xml:space="preserve"> </w:t>
      </w:r>
      <w:r w:rsidR="00EB4CDB" w:rsidRPr="00197A3E">
        <w:rPr>
          <w:rFonts w:ascii="仿宋" w:eastAsia="仿宋" w:hAnsi="仿宋" w:hint="eastAsia"/>
          <w:kern w:val="0"/>
          <w:sz w:val="32"/>
          <w:szCs w:val="32"/>
        </w:rPr>
        <w:t>现有5家</w:t>
      </w:r>
      <w:r w:rsidR="00EB4CDB" w:rsidRPr="00197A3E">
        <w:rPr>
          <w:rFonts w:ascii="仿宋" w:eastAsia="仿宋" w:hAnsi="仿宋"/>
          <w:kern w:val="0"/>
          <w:sz w:val="32"/>
          <w:szCs w:val="32"/>
        </w:rPr>
        <w:t>理事</w:t>
      </w:r>
      <w:r w:rsidR="00EB4CDB" w:rsidRPr="00197A3E">
        <w:rPr>
          <w:rFonts w:ascii="仿宋" w:eastAsia="仿宋" w:hAnsi="仿宋" w:hint="eastAsia"/>
          <w:kern w:val="0"/>
          <w:sz w:val="32"/>
          <w:szCs w:val="32"/>
        </w:rPr>
        <w:t>单位、1家常务理事单位及2家副会长单位名称变更，</w:t>
      </w:r>
      <w:r w:rsidR="002E41BB">
        <w:rPr>
          <w:rFonts w:ascii="仿宋" w:eastAsia="仿宋" w:hAnsi="仿宋"/>
          <w:kern w:val="0"/>
          <w:sz w:val="32"/>
          <w:szCs w:val="32"/>
        </w:rPr>
        <w:t>4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家</w:t>
      </w:r>
      <w:r w:rsidR="00D70C97">
        <w:rPr>
          <w:rFonts w:ascii="仿宋" w:eastAsia="仿宋" w:hAnsi="仿宋" w:hint="eastAsia"/>
          <w:kern w:val="0"/>
          <w:sz w:val="32"/>
          <w:szCs w:val="32"/>
        </w:rPr>
        <w:t>单位</w:t>
      </w:r>
      <w:r w:rsidR="00EB4CDB" w:rsidRPr="00197A3E">
        <w:rPr>
          <w:rFonts w:ascii="仿宋" w:eastAsia="仿宋" w:hAnsi="仿宋" w:hint="eastAsia"/>
          <w:kern w:val="0"/>
          <w:sz w:val="32"/>
          <w:szCs w:val="32"/>
        </w:rPr>
        <w:t>申请</w:t>
      </w:r>
      <w:r w:rsidR="002E41BB">
        <w:rPr>
          <w:rFonts w:ascii="仿宋" w:eastAsia="仿宋" w:hAnsi="仿宋" w:hint="eastAsia"/>
          <w:kern w:val="0"/>
          <w:sz w:val="32"/>
          <w:szCs w:val="32"/>
        </w:rPr>
        <w:t>其他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变更。</w:t>
      </w:r>
      <w:r w:rsidR="00197A3E" w:rsidRPr="00197A3E">
        <w:rPr>
          <w:rFonts w:ascii="仿宋" w:eastAsia="仿宋" w:hAnsi="仿宋" w:hint="eastAsia"/>
          <w:kern w:val="0"/>
          <w:sz w:val="32"/>
          <w:szCs w:val="32"/>
        </w:rPr>
        <w:t>现予公布</w:t>
      </w:r>
      <w:r w:rsidR="00EB4CDB" w:rsidRPr="00197A3E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EB4CDB" w:rsidRPr="002E41BB" w:rsidRDefault="00197A3E" w:rsidP="002E41BB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E41BB">
        <w:rPr>
          <w:rFonts w:ascii="黑体" w:eastAsia="黑体" w:hAnsi="黑体" w:hint="eastAsia"/>
          <w:kern w:val="0"/>
          <w:sz w:val="32"/>
          <w:szCs w:val="32"/>
        </w:rPr>
        <w:t>一、</w:t>
      </w:r>
      <w:r w:rsidR="00EB4CDB" w:rsidRPr="002E41BB">
        <w:rPr>
          <w:rFonts w:ascii="黑体" w:eastAsia="黑体" w:hAnsi="黑体" w:hint="eastAsia"/>
          <w:kern w:val="0"/>
          <w:sz w:val="32"/>
          <w:szCs w:val="32"/>
        </w:rPr>
        <w:t>理事单位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t>1、</w:t>
      </w:r>
      <w:r w:rsidR="00EB4CDB" w:rsidRPr="00197A3E">
        <w:rPr>
          <w:rFonts w:ascii="仿宋" w:eastAsia="仿宋" w:hAnsi="仿宋" w:hint="eastAsia"/>
          <w:sz w:val="32"/>
          <w:szCs w:val="32"/>
        </w:rPr>
        <w:t>厦门市房屋修建工程公司变更为厦门市房屋修建工程有限公司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t>2、</w:t>
      </w:r>
      <w:r w:rsidR="00EB4CDB" w:rsidRPr="00197A3E">
        <w:rPr>
          <w:rFonts w:ascii="仿宋" w:eastAsia="仿宋" w:hAnsi="仿宋"/>
          <w:sz w:val="32"/>
          <w:szCs w:val="32"/>
        </w:rPr>
        <w:t>中国三安建设工程公司厦门分公司</w:t>
      </w:r>
      <w:r w:rsidR="00EB4CDB" w:rsidRPr="00197A3E">
        <w:rPr>
          <w:rFonts w:ascii="仿宋" w:eastAsia="仿宋" w:hAnsi="仿宋" w:hint="eastAsia"/>
          <w:sz w:val="32"/>
          <w:szCs w:val="32"/>
        </w:rPr>
        <w:t>变更为中国三安建设集团有限公司厦门分公司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t>3、</w:t>
      </w:r>
      <w:r w:rsidR="00EB4CDB" w:rsidRPr="00197A3E">
        <w:rPr>
          <w:rFonts w:ascii="仿宋" w:eastAsia="仿宋" w:hAnsi="仿宋" w:hint="eastAsia"/>
          <w:sz w:val="32"/>
          <w:szCs w:val="32"/>
        </w:rPr>
        <w:t>宏峰集团（福建）有限公司厦门分公司变更为中交建宏峰集团有限公司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t>4、</w:t>
      </w:r>
      <w:r w:rsidR="00EB4CDB" w:rsidRPr="00197A3E">
        <w:rPr>
          <w:rFonts w:ascii="仿宋" w:eastAsia="仿宋" w:hAnsi="仿宋" w:hint="eastAsia"/>
          <w:sz w:val="32"/>
          <w:szCs w:val="32"/>
        </w:rPr>
        <w:t>福建省旷博集团有公司变更为福建煜生集团有限公司</w:t>
      </w:r>
    </w:p>
    <w:p w:rsidR="00197A3E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t>5、厦门亿洲集团有限公司变更为福建园景城建生态科技有限公司，理事仍为郭建海。</w:t>
      </w:r>
    </w:p>
    <w:p w:rsidR="00EB4CDB" w:rsidRPr="002E41BB" w:rsidRDefault="00197A3E" w:rsidP="002E41BB">
      <w:pPr>
        <w:spacing w:line="50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2E41BB">
        <w:rPr>
          <w:rFonts w:ascii="黑体" w:eastAsia="黑体" w:hAnsi="黑体" w:hint="eastAsia"/>
          <w:sz w:val="32"/>
          <w:szCs w:val="32"/>
        </w:rPr>
        <w:t>二、</w:t>
      </w:r>
      <w:r w:rsidR="00EB4CDB" w:rsidRPr="002E41BB">
        <w:rPr>
          <w:rFonts w:ascii="黑体" w:eastAsia="黑体" w:hAnsi="黑体" w:hint="eastAsia"/>
          <w:sz w:val="32"/>
          <w:szCs w:val="32"/>
        </w:rPr>
        <w:t>常务理事单位</w:t>
      </w:r>
    </w:p>
    <w:p w:rsidR="00EB4CDB" w:rsidRPr="00197A3E" w:rsidRDefault="00EB4CDB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A3E">
        <w:rPr>
          <w:rFonts w:ascii="仿宋" w:eastAsia="仿宋" w:hAnsi="仿宋" w:hint="eastAsia"/>
          <w:sz w:val="32"/>
          <w:szCs w:val="32"/>
        </w:rPr>
        <w:lastRenderedPageBreak/>
        <w:t>中环建筑工程有限公司变更为中城投集团第八工程局有限公司</w:t>
      </w:r>
    </w:p>
    <w:p w:rsidR="00EB4CDB" w:rsidRPr="002E41BB" w:rsidRDefault="00197A3E" w:rsidP="002E41BB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E41BB">
        <w:rPr>
          <w:rFonts w:ascii="黑体" w:eastAsia="黑体" w:hAnsi="黑体" w:hint="eastAsia"/>
          <w:sz w:val="32"/>
          <w:szCs w:val="32"/>
        </w:rPr>
        <w:t>三、</w:t>
      </w:r>
      <w:r w:rsidR="00EB4CDB" w:rsidRPr="002E41BB">
        <w:rPr>
          <w:rFonts w:ascii="黑体" w:eastAsia="黑体" w:hAnsi="黑体" w:hint="eastAsia"/>
          <w:sz w:val="32"/>
          <w:szCs w:val="32"/>
        </w:rPr>
        <w:t>副会长单位变更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EB4CDB" w:rsidRPr="00197A3E">
        <w:rPr>
          <w:rFonts w:ascii="仿宋" w:eastAsia="仿宋" w:hAnsi="仿宋" w:hint="eastAsia"/>
          <w:sz w:val="32"/>
          <w:szCs w:val="32"/>
        </w:rPr>
        <w:t>厦门市政工程公司变更为厦门市政工程有限公司</w:t>
      </w:r>
    </w:p>
    <w:p w:rsidR="00EB4CDB" w:rsidRPr="00197A3E" w:rsidRDefault="00197A3E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B4CDB" w:rsidRPr="00197A3E">
        <w:rPr>
          <w:rFonts w:ascii="仿宋" w:eastAsia="仿宋" w:hAnsi="仿宋" w:hint="eastAsia"/>
          <w:sz w:val="32"/>
          <w:szCs w:val="32"/>
        </w:rPr>
        <w:t>厦门中联建设集团有限公司变更为厦门中联永亨建设集团有限公司</w:t>
      </w:r>
    </w:p>
    <w:p w:rsidR="00197A3E" w:rsidRPr="002E41BB" w:rsidRDefault="00197A3E" w:rsidP="002E41BB">
      <w:pPr>
        <w:spacing w:line="500" w:lineRule="exact"/>
        <w:rPr>
          <w:rFonts w:ascii="黑体" w:eastAsia="黑体" w:hAnsi="黑体"/>
          <w:sz w:val="32"/>
          <w:szCs w:val="32"/>
        </w:rPr>
      </w:pPr>
      <w:r w:rsidRPr="002E41BB">
        <w:rPr>
          <w:rFonts w:ascii="黑体" w:eastAsia="黑体" w:hAnsi="黑体" w:hint="eastAsia"/>
          <w:sz w:val="32"/>
          <w:szCs w:val="32"/>
        </w:rPr>
        <w:t xml:space="preserve">    四、其他变更事项</w:t>
      </w:r>
    </w:p>
    <w:p w:rsidR="002E41BB" w:rsidRDefault="002E41BB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2E41BB">
        <w:rPr>
          <w:rFonts w:ascii="仿宋" w:eastAsia="仿宋" w:hAnsi="仿宋" w:hint="eastAsia"/>
          <w:sz w:val="32"/>
          <w:szCs w:val="32"/>
        </w:rPr>
        <w:t>中国建筑第四工程局有限公司厦门分公司</w:t>
      </w:r>
      <w:r>
        <w:rPr>
          <w:rFonts w:ascii="仿宋" w:eastAsia="仿宋" w:hAnsi="仿宋" w:hint="eastAsia"/>
          <w:sz w:val="32"/>
          <w:szCs w:val="32"/>
        </w:rPr>
        <w:t>由常务理事单位变更为理事单位</w:t>
      </w:r>
    </w:p>
    <w:p w:rsidR="002E41BB" w:rsidRDefault="002E41BB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2E41BB">
        <w:rPr>
          <w:rFonts w:ascii="仿宋" w:eastAsia="仿宋" w:hAnsi="仿宋" w:hint="eastAsia"/>
          <w:sz w:val="32"/>
          <w:szCs w:val="32"/>
        </w:rPr>
        <w:t>厦门市源建建筑劳务有限公司</w:t>
      </w:r>
      <w:r>
        <w:rPr>
          <w:rFonts w:ascii="仿宋" w:eastAsia="仿宋" w:hAnsi="仿宋" w:hint="eastAsia"/>
          <w:sz w:val="32"/>
          <w:szCs w:val="32"/>
        </w:rPr>
        <w:t>由常务理事单位变更为普通会员单位</w:t>
      </w:r>
    </w:p>
    <w:p w:rsidR="00EB4CDB" w:rsidRPr="00197A3E" w:rsidRDefault="002E41BB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97A3E">
        <w:rPr>
          <w:rFonts w:ascii="仿宋" w:eastAsia="仿宋" w:hAnsi="仿宋" w:hint="eastAsia"/>
          <w:sz w:val="32"/>
          <w:szCs w:val="32"/>
        </w:rPr>
        <w:t>、</w:t>
      </w:r>
      <w:r w:rsidR="00EB4CDB" w:rsidRPr="00197A3E">
        <w:rPr>
          <w:rFonts w:ascii="仿宋" w:eastAsia="仿宋" w:hAnsi="仿宋" w:hint="eastAsia"/>
          <w:sz w:val="32"/>
          <w:szCs w:val="32"/>
        </w:rPr>
        <w:t>厦门泉厦科技有限公司由理事单位变更为普通会员单位</w:t>
      </w:r>
    </w:p>
    <w:p w:rsidR="00EB4CDB" w:rsidRPr="00197A3E" w:rsidRDefault="002E41BB" w:rsidP="002E41B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97A3E">
        <w:rPr>
          <w:rFonts w:ascii="仿宋" w:eastAsia="仿宋" w:hAnsi="仿宋" w:hint="eastAsia"/>
          <w:sz w:val="32"/>
          <w:szCs w:val="32"/>
        </w:rPr>
        <w:t>、</w:t>
      </w:r>
      <w:r w:rsidR="00EB4CDB" w:rsidRPr="00197A3E">
        <w:rPr>
          <w:rFonts w:ascii="仿宋" w:eastAsia="仿宋" w:hAnsi="仿宋" w:hint="eastAsia"/>
          <w:sz w:val="32"/>
          <w:szCs w:val="32"/>
        </w:rPr>
        <w:t>厦门嘉福幕墙铝窗有限公司由理事单位变更为普通会员单位</w:t>
      </w:r>
    </w:p>
    <w:p w:rsidR="00BB2892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2E41BB" w:rsidRDefault="002E41BB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2E41BB" w:rsidRDefault="002E41BB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2E41BB" w:rsidRPr="00197A3E" w:rsidRDefault="002E41BB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BB2892" w:rsidRPr="00197A3E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197A3E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</w:t>
      </w:r>
    </w:p>
    <w:p w:rsidR="00BB2892" w:rsidRPr="00197A3E" w:rsidRDefault="00BB2892" w:rsidP="002E41BB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  <w:r w:rsidRPr="00197A3E">
        <w:rPr>
          <w:rFonts w:ascii="仿宋" w:eastAsia="仿宋" w:hAnsi="仿宋"/>
          <w:kern w:val="0"/>
          <w:sz w:val="32"/>
          <w:szCs w:val="32"/>
        </w:rPr>
        <w:t>201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7</w:t>
      </w:r>
      <w:r w:rsidRPr="00197A3E">
        <w:rPr>
          <w:rFonts w:ascii="仿宋" w:eastAsia="仿宋" w:hAnsi="仿宋"/>
          <w:kern w:val="0"/>
          <w:sz w:val="32"/>
          <w:szCs w:val="32"/>
        </w:rPr>
        <w:t>年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4</w:t>
      </w:r>
      <w:r w:rsidRPr="00197A3E">
        <w:rPr>
          <w:rFonts w:ascii="仿宋" w:eastAsia="仿宋" w:hAnsi="仿宋"/>
          <w:kern w:val="0"/>
          <w:sz w:val="32"/>
          <w:szCs w:val="32"/>
        </w:rPr>
        <w:t>月</w:t>
      </w:r>
      <w:r w:rsidRPr="00197A3E">
        <w:rPr>
          <w:rFonts w:ascii="仿宋" w:eastAsia="仿宋" w:hAnsi="仿宋" w:hint="eastAsia"/>
          <w:kern w:val="0"/>
          <w:sz w:val="32"/>
          <w:szCs w:val="32"/>
        </w:rPr>
        <w:t>28</w:t>
      </w:r>
      <w:r w:rsidRPr="00197A3E">
        <w:rPr>
          <w:rFonts w:ascii="仿宋" w:eastAsia="仿宋" w:hAnsi="仿宋"/>
          <w:kern w:val="0"/>
          <w:sz w:val="32"/>
          <w:szCs w:val="32"/>
        </w:rPr>
        <w:t>日</w:t>
      </w:r>
    </w:p>
    <w:p w:rsidR="00BB2892" w:rsidRPr="00197A3E" w:rsidRDefault="00BB2892" w:rsidP="002E41BB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BB2892" w:rsidRDefault="00BB2892" w:rsidP="002E41BB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2E41BB" w:rsidRDefault="002E41BB" w:rsidP="002E41BB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AD029A" w:rsidRPr="00197A3E" w:rsidRDefault="00AD029A" w:rsidP="002E41BB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</w:p>
    <w:p w:rsidR="00BB2892" w:rsidRPr="00EA00F8" w:rsidRDefault="00BB2892" w:rsidP="002E41BB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      </w:t>
      </w:r>
      <w:r w:rsidR="00EB4CDB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</w:t>
      </w: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</w:t>
      </w:r>
    </w:p>
    <w:p w:rsidR="00BB2892" w:rsidRPr="00EA00F8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抄送：厦门市建设局、厦门市民政局   </w:t>
      </w:r>
      <w:r w:rsidR="002E41BB">
        <w:rPr>
          <w:rFonts w:ascii="仿宋" w:eastAsia="仿宋" w:hAnsi="仿宋" w:hint="eastAsia"/>
          <w:kern w:val="0"/>
          <w:sz w:val="32"/>
          <w:szCs w:val="32"/>
        </w:rPr>
        <w:t>共印18份（存档2份）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                   </w:t>
      </w:r>
    </w:p>
    <w:p w:rsidR="00BB2892" w:rsidRDefault="00BB2892" w:rsidP="002E41BB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厦门市建筑行业协会              </w:t>
      </w:r>
      <w:r w:rsidR="002E41BB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2017年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4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28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>日印发</w:t>
      </w:r>
    </w:p>
    <w:sectPr w:rsidR="00BB2892" w:rsidSect="000C01A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49" w:rsidRDefault="00AF6F49" w:rsidP="00EB4CDB">
      <w:r>
        <w:separator/>
      </w:r>
    </w:p>
  </w:endnote>
  <w:endnote w:type="continuationSeparator" w:id="1">
    <w:p w:rsidR="00AF6F49" w:rsidRDefault="00AF6F49" w:rsidP="00EB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49" w:rsidRDefault="00AF6F49" w:rsidP="00EB4CDB">
      <w:r>
        <w:separator/>
      </w:r>
    </w:p>
  </w:footnote>
  <w:footnote w:type="continuationSeparator" w:id="1">
    <w:p w:rsidR="00AF6F49" w:rsidRDefault="00AF6F49" w:rsidP="00EB4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892"/>
    <w:rsid w:val="000C01A1"/>
    <w:rsid w:val="00197A3E"/>
    <w:rsid w:val="001D3EF9"/>
    <w:rsid w:val="002C4716"/>
    <w:rsid w:val="002E41BB"/>
    <w:rsid w:val="003A7981"/>
    <w:rsid w:val="00784598"/>
    <w:rsid w:val="00825A94"/>
    <w:rsid w:val="00867C1C"/>
    <w:rsid w:val="008F2AB0"/>
    <w:rsid w:val="00A33E7B"/>
    <w:rsid w:val="00AD029A"/>
    <w:rsid w:val="00AF6F49"/>
    <w:rsid w:val="00B303FF"/>
    <w:rsid w:val="00B41135"/>
    <w:rsid w:val="00BB2892"/>
    <w:rsid w:val="00C15704"/>
    <w:rsid w:val="00C160FC"/>
    <w:rsid w:val="00C75C47"/>
    <w:rsid w:val="00D70C97"/>
    <w:rsid w:val="00EB1887"/>
    <w:rsid w:val="00EB4CDB"/>
    <w:rsid w:val="00FA5BA1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B2892"/>
    <w:pPr>
      <w:jc w:val="center"/>
      <w:outlineLvl w:val="0"/>
    </w:pPr>
    <w:rPr>
      <w:rFonts w:ascii="方正小标宋简体" w:eastAsia="方正小标宋简体" w:hAnsiTheme="majorEastAsia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2892"/>
    <w:rPr>
      <w:rFonts w:ascii="方正小标宋简体" w:eastAsia="方正小标宋简体" w:hAnsiTheme="majorEastAsia"/>
      <w:b/>
      <w:kern w:val="2"/>
      <w:sz w:val="44"/>
      <w:szCs w:val="44"/>
    </w:rPr>
  </w:style>
  <w:style w:type="paragraph" w:styleId="a3">
    <w:name w:val="List Paragraph"/>
    <w:basedOn w:val="a"/>
    <w:uiPriority w:val="34"/>
    <w:qFormat/>
    <w:rsid w:val="00BB2892"/>
    <w:pPr>
      <w:ind w:firstLineChars="200" w:firstLine="420"/>
    </w:pPr>
  </w:style>
  <w:style w:type="paragraph" w:styleId="a4">
    <w:name w:val="header"/>
    <w:basedOn w:val="a"/>
    <w:link w:val="Char"/>
    <w:rsid w:val="00EB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4CDB"/>
    <w:rPr>
      <w:kern w:val="2"/>
      <w:sz w:val="18"/>
      <w:szCs w:val="18"/>
    </w:rPr>
  </w:style>
  <w:style w:type="paragraph" w:styleId="a5">
    <w:name w:val="footer"/>
    <w:basedOn w:val="a"/>
    <w:link w:val="Char0"/>
    <w:rsid w:val="00EB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4C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2017-05-02T07:26:00Z</cp:lastPrinted>
  <dcterms:created xsi:type="dcterms:W3CDTF">2017-04-28T09:04:00Z</dcterms:created>
  <dcterms:modified xsi:type="dcterms:W3CDTF">2017-05-03T03:22:00Z</dcterms:modified>
</cp:coreProperties>
</file>